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80" w:rsidRPr="001D6F80" w:rsidRDefault="001D6F80" w:rsidP="001D6F80">
      <w:pPr>
        <w:spacing w:after="0"/>
        <w:jc w:val="right"/>
        <w:rPr>
          <w:rFonts w:ascii="Times New Roman" w:hAnsi="Times New Roman" w:cs="Times New Roman"/>
        </w:rPr>
      </w:pPr>
      <w:r w:rsidRPr="001D6F80">
        <w:rPr>
          <w:rFonts w:ascii="Times New Roman" w:hAnsi="Times New Roman" w:cs="Times New Roman"/>
        </w:rPr>
        <w:t>Утверждена</w:t>
      </w:r>
    </w:p>
    <w:p w:rsidR="001D6F80" w:rsidRDefault="001D6F80" w:rsidP="001D6F80">
      <w:pPr>
        <w:spacing w:after="0"/>
        <w:jc w:val="right"/>
        <w:rPr>
          <w:rFonts w:ascii="Times New Roman" w:hAnsi="Times New Roman" w:cs="Times New Roman"/>
        </w:rPr>
      </w:pPr>
      <w:r w:rsidRPr="001D6F80">
        <w:rPr>
          <w:rFonts w:ascii="Times New Roman" w:hAnsi="Times New Roman" w:cs="Times New Roman"/>
        </w:rPr>
        <w:t xml:space="preserve">Приказом министерства </w:t>
      </w:r>
      <w:r>
        <w:rPr>
          <w:rFonts w:ascii="Times New Roman" w:hAnsi="Times New Roman" w:cs="Times New Roman"/>
        </w:rPr>
        <w:t>юстиции</w:t>
      </w:r>
    </w:p>
    <w:p w:rsidR="001D6F80" w:rsidRDefault="001D6F80" w:rsidP="001D6F8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Донецкой Народной Республики</w:t>
      </w:r>
    </w:p>
    <w:p w:rsidR="001D6F80" w:rsidRPr="001D6F80" w:rsidRDefault="001D6F80" w:rsidP="001D6F8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 </w:t>
      </w:r>
      <w:r w:rsidRPr="001D6F80">
        <w:rPr>
          <w:rFonts w:ascii="Times New Roman" w:hAnsi="Times New Roman" w:cs="Times New Roman"/>
          <w:u w:val="single"/>
        </w:rPr>
        <w:t>18.09.2015</w:t>
      </w:r>
      <w:r>
        <w:rPr>
          <w:rFonts w:ascii="Times New Roman" w:hAnsi="Times New Roman" w:cs="Times New Roman"/>
        </w:rPr>
        <w:t xml:space="preserve"> г. № </w:t>
      </w:r>
      <w:r w:rsidRPr="001D6F80">
        <w:rPr>
          <w:rFonts w:ascii="Times New Roman" w:hAnsi="Times New Roman" w:cs="Times New Roman"/>
          <w:u w:val="single"/>
        </w:rPr>
        <w:t>619</w:t>
      </w:r>
    </w:p>
    <w:p w:rsidR="001D6F80" w:rsidRPr="001D6F80" w:rsidRDefault="001D6F80" w:rsidP="001D6F80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</w:p>
    <w:p w:rsidR="0035443A" w:rsidRPr="0018474B" w:rsidRDefault="0035443A" w:rsidP="0035443A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18474B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Временная инструкция</w:t>
      </w:r>
    </w:p>
    <w:p w:rsidR="0035443A" w:rsidRDefault="0035443A" w:rsidP="0035443A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142F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норм затрат времени на производство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судебных </w:t>
      </w:r>
      <w:r w:rsidRPr="00D142F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экспертиз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и экспертных исследований </w:t>
      </w:r>
      <w:r w:rsidRPr="00D142F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для определения норм экспертной нагрузки судебных экспертов</w:t>
      </w:r>
    </w:p>
    <w:p w:rsidR="0035443A" w:rsidRDefault="0035443A" w:rsidP="0035443A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Республиканского центра судебных экспертиз при Министерстве юстиции Донецкой Народной республики </w:t>
      </w:r>
      <w:r w:rsidRPr="00D142F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и методических рекомендаций по их применению</w:t>
      </w:r>
    </w:p>
    <w:p w:rsidR="0035443A" w:rsidRDefault="0035443A" w:rsidP="0035443A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Нормы экспертной нагрузки устанавливаются из расчета 100% затрат рабочего времени на экспертную и прямо связанную с ней работу (участие в судебном заседании, выезд на осмотр объектов исследования, разработка при необходимости методики решения конкретной экспертной задачи, проведение экспертного эксперимента и т.п.), работу по научно-методическому обеспечению экспертной деятельности (далее - НМО), в том числе научно-исследовательскую работу (далее - НИР).</w:t>
      </w:r>
      <w:proofErr w:type="gramEnd"/>
    </w:p>
    <w:p w:rsidR="0035443A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Общие затраты рабочего времени на НИР 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судебного эксперта 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судебно-экспертн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Министерств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юстиции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ДНР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</w:t>
      </w:r>
      <w:proofErr w:type="gramStart"/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-С</w:t>
      </w:r>
      <w:proofErr w:type="gramEnd"/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ЭУ) не могут превышать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20% 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затрат рабочего времени, обеспеченного бюджетным финансированием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Центра.</w:t>
      </w:r>
    </w:p>
    <w:p w:rsidR="0035443A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 Расчет норм экспертной нагрузки за месяц производится исходя из продолжительности рабочего времени в соответствующем месяце, определяемой производственным календарем.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Для некоторых категорий работников нормы экспертной нагрузки рассчитываются с учетом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установленной для них в соответствии с трудовым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5" w:history="1">
        <w:r w:rsidRPr="00583E8B">
          <w:rPr>
            <w:rFonts w:ascii="Times New Roman" w:eastAsia="Times New Roman" w:hAnsi="Times New Roman" w:cs="Times New Roman"/>
            <w:sz w:val="26"/>
            <w:szCs w:val="26"/>
          </w:rPr>
          <w:t>законодательством</w:t>
        </w:r>
      </w:hyperlink>
      <w:r w:rsidRPr="00583E8B">
        <w:t xml:space="preserve"> 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сокращенной продолжительности рабочего времени.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3. При определении сложности судебной экспертизы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экспертного исследования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рекомендуется учитывать следующие признаки: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многообъектность</w:t>
      </w:r>
      <w:proofErr w:type="spellEnd"/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- множественность поставленных вопросов;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потребность в применении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специальных, научных, т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рудоемких методов и сложных инструментальных средств,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также 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экспериментов для решения конкретных экспертных задач;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необходимость разработки новых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алгоритмов исследования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частных методик исследования для решения поставленных вопросов;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- отнесение экспертизы к комплексной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комиссионной, дополнительной или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овторной;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- необходимость выезда на место происшествия либо осмотра объектов, находящихся вне территории СЭУ, либо проведения исследования на базе других учреждений.</w:t>
      </w:r>
    </w:p>
    <w:p w:rsidR="0035443A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4. По степени сложности судебные экспертиз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подразделяются на 4 категории.</w:t>
      </w:r>
    </w:p>
    <w:p w:rsidR="0035443A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определения категории сложности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используется следующие показатели признаков сложности:</w:t>
      </w:r>
    </w:p>
    <w:p w:rsidR="0035443A" w:rsidRDefault="0035443A" w:rsidP="0035443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Таблица 1</w:t>
      </w:r>
    </w:p>
    <w:p w:rsidR="0035443A" w:rsidRDefault="0035443A" w:rsidP="0035443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2552"/>
        <w:gridCol w:w="2552"/>
        <w:gridCol w:w="2409"/>
      </w:tblGrid>
      <w:tr w:rsidR="0035443A" w:rsidRPr="008E5C2B" w:rsidTr="00B310D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5443A" w:rsidRPr="008E5C2B" w:rsidRDefault="0035443A" w:rsidP="00B310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C2B">
              <w:rPr>
                <w:rFonts w:ascii="Times New Roman" w:hAnsi="Times New Roman" w:cs="Times New Roman"/>
                <w:b/>
                <w:sz w:val="26"/>
                <w:szCs w:val="26"/>
              </w:rPr>
              <w:t>Признаки сложности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5443A" w:rsidRPr="008E5C2B" w:rsidRDefault="0035443A" w:rsidP="00B310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C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Признаки сложности 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5443A" w:rsidRPr="008E5C2B" w:rsidRDefault="0035443A" w:rsidP="00B310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C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Признаки сложности 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5443A" w:rsidRPr="008E5C2B" w:rsidRDefault="0035443A" w:rsidP="00B310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C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Признаки сложности 4 </w:t>
            </w:r>
          </w:p>
        </w:tc>
      </w:tr>
      <w:tr w:rsidR="0035443A" w:rsidRPr="008E5C2B" w:rsidTr="00B310D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A" w:rsidRPr="00730003" w:rsidRDefault="0035443A" w:rsidP="001D6F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0003">
              <w:rPr>
                <w:rFonts w:ascii="Times New Roman" w:hAnsi="Times New Roman" w:cs="Times New Roman"/>
                <w:sz w:val="23"/>
                <w:szCs w:val="23"/>
              </w:rPr>
              <w:t>более 100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A" w:rsidRPr="00730003" w:rsidRDefault="0035443A" w:rsidP="001D6F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0003">
              <w:rPr>
                <w:rFonts w:ascii="Times New Roman" w:hAnsi="Times New Roman" w:cs="Times New Roman"/>
                <w:sz w:val="23"/>
                <w:szCs w:val="23"/>
              </w:rPr>
              <w:t>51 – 100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A" w:rsidRPr="00730003" w:rsidRDefault="0035443A" w:rsidP="001D6F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0003">
              <w:rPr>
                <w:rFonts w:ascii="Times New Roman" w:hAnsi="Times New Roman" w:cs="Times New Roman"/>
                <w:sz w:val="23"/>
                <w:szCs w:val="23"/>
              </w:rPr>
              <w:t>11- - 50 объектов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A" w:rsidRPr="008E5C2B" w:rsidRDefault="0035443A" w:rsidP="001D6F8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2B">
              <w:rPr>
                <w:rFonts w:ascii="Times New Roman" w:hAnsi="Times New Roman" w:cs="Times New Roman"/>
                <w:sz w:val="26"/>
                <w:szCs w:val="26"/>
              </w:rPr>
              <w:t>до 10 объектов</w:t>
            </w:r>
          </w:p>
        </w:tc>
      </w:tr>
      <w:tr w:rsidR="0035443A" w:rsidRPr="008E5C2B" w:rsidTr="00B310D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A" w:rsidRPr="00730003" w:rsidRDefault="0035443A" w:rsidP="001D6F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0003">
              <w:rPr>
                <w:rFonts w:ascii="Times New Roman" w:hAnsi="Times New Roman" w:cs="Times New Roman"/>
                <w:sz w:val="23"/>
                <w:szCs w:val="23"/>
              </w:rPr>
              <w:t>более 10 вопросов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A" w:rsidRPr="00730003" w:rsidRDefault="0035443A" w:rsidP="001D6F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0003">
              <w:rPr>
                <w:rFonts w:ascii="Times New Roman" w:hAnsi="Times New Roman" w:cs="Times New Roman"/>
                <w:sz w:val="23"/>
                <w:szCs w:val="23"/>
              </w:rPr>
              <w:t>9 – 10 вопросов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A" w:rsidRPr="00730003" w:rsidRDefault="0035443A" w:rsidP="001D6F8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0003">
              <w:rPr>
                <w:rFonts w:ascii="Times New Roman" w:hAnsi="Times New Roman" w:cs="Times New Roman"/>
                <w:sz w:val="23"/>
                <w:szCs w:val="23"/>
              </w:rPr>
              <w:t>6 – 8 вопросов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A" w:rsidRPr="008E5C2B" w:rsidRDefault="0035443A" w:rsidP="001D6F8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C2B">
              <w:rPr>
                <w:rFonts w:ascii="Times New Roman" w:hAnsi="Times New Roman" w:cs="Times New Roman"/>
                <w:sz w:val="26"/>
                <w:szCs w:val="26"/>
              </w:rPr>
              <w:t>до 5 вопросов</w:t>
            </w:r>
          </w:p>
        </w:tc>
      </w:tr>
      <w:tr w:rsidR="0035443A" w:rsidRPr="008E5C2B" w:rsidTr="00B310D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A" w:rsidRPr="00730003" w:rsidRDefault="0035443A" w:rsidP="00AD5B2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00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вопросы – проблемы: нет в информационном пространстве специальных знаний эталонов ответа и нет алгоритма решения соответствующих заданий, т.е. требуют, применительно к конкретному предмету экспертного исследования массивной подготовительной и последующей исследовательской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A" w:rsidRPr="00730003" w:rsidRDefault="0035443A" w:rsidP="00AD5B2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0003">
              <w:rPr>
                <w:rFonts w:ascii="Times New Roman" w:hAnsi="Times New Roman" w:cs="Times New Roman"/>
                <w:sz w:val="23"/>
                <w:szCs w:val="23"/>
              </w:rPr>
              <w:t>вопросы – задачи: ответы на которые могут быть получены путём исследования (преобразования по разработанным правилам) имеющихся конкретных данных, т.е. ответ может быть получен на основе специальных знаний и опыта эксперта из предоставленных органом, назначившем экспертизу исходных данных (при условии их достаточной полноты и однозначности)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A" w:rsidRPr="00730003" w:rsidRDefault="0035443A" w:rsidP="00AD5B2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0003">
              <w:rPr>
                <w:rFonts w:ascii="Times New Roman" w:hAnsi="Times New Roman" w:cs="Times New Roman"/>
                <w:sz w:val="23"/>
                <w:szCs w:val="23"/>
              </w:rPr>
              <w:t>нормативные запросы: ставящие перед экспертом задачи анализа межотраслевых, ведомственных, производственных и других документов, регулирующих те либо иные виды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A" w:rsidRPr="008E5C2B" w:rsidRDefault="0035443A" w:rsidP="00AD5B2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C2B">
              <w:rPr>
                <w:rFonts w:ascii="Times New Roman" w:hAnsi="Times New Roman" w:cs="Times New Roman"/>
                <w:sz w:val="26"/>
                <w:szCs w:val="26"/>
              </w:rPr>
              <w:t>научно-информационные запросы: требующие от эксперта для формирования вывода выполнения определённого алгоритма уже известных действий без преобразования по разработанным правилам</w:t>
            </w:r>
          </w:p>
        </w:tc>
      </w:tr>
      <w:tr w:rsidR="0035443A" w:rsidRPr="008E5C2B" w:rsidTr="00B310D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A" w:rsidRPr="00730003" w:rsidRDefault="0035443A" w:rsidP="00AD5B2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0003">
              <w:rPr>
                <w:rFonts w:ascii="Times New Roman" w:hAnsi="Times New Roman" w:cs="Times New Roman"/>
                <w:sz w:val="23"/>
                <w:szCs w:val="23"/>
              </w:rPr>
              <w:t>необходимость разработки специальных методов исследования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A" w:rsidRPr="00730003" w:rsidRDefault="0035443A" w:rsidP="00AD5B2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0003">
              <w:rPr>
                <w:rFonts w:ascii="Times New Roman" w:hAnsi="Times New Roman" w:cs="Times New Roman"/>
                <w:sz w:val="23"/>
                <w:szCs w:val="23"/>
              </w:rPr>
              <w:t>методы исследования имеются, но требуют адаптации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A" w:rsidRPr="00730003" w:rsidRDefault="0035443A" w:rsidP="00AD5B2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0003">
              <w:rPr>
                <w:rFonts w:ascii="Times New Roman" w:hAnsi="Times New Roman" w:cs="Times New Roman"/>
                <w:sz w:val="23"/>
                <w:szCs w:val="23"/>
              </w:rPr>
              <w:t>имеются специальные методы исследования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A" w:rsidRPr="008E5C2B" w:rsidRDefault="0035443A" w:rsidP="00AD5B2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C2B">
              <w:rPr>
                <w:rFonts w:ascii="Times New Roman" w:hAnsi="Times New Roman" w:cs="Times New Roman"/>
                <w:sz w:val="26"/>
                <w:szCs w:val="26"/>
              </w:rPr>
              <w:t>общенаучные методы исследования</w:t>
            </w:r>
          </w:p>
        </w:tc>
      </w:tr>
      <w:tr w:rsidR="0035443A" w:rsidRPr="008E5C2B" w:rsidTr="00AD5B28">
        <w:trPr>
          <w:trHeight w:val="27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A" w:rsidRPr="00730003" w:rsidRDefault="0035443A" w:rsidP="00AD5B2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0003">
              <w:rPr>
                <w:rFonts w:ascii="Times New Roman" w:hAnsi="Times New Roman" w:cs="Times New Roman"/>
                <w:sz w:val="23"/>
                <w:szCs w:val="23"/>
              </w:rPr>
              <w:t>необходимо применение мер защиты, оборудование требует дополнительного обслуживания, проведение эксперимента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A" w:rsidRPr="00730003" w:rsidRDefault="0035443A" w:rsidP="00AD5B2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0003">
              <w:rPr>
                <w:rFonts w:ascii="Times New Roman" w:hAnsi="Times New Roman" w:cs="Times New Roman"/>
                <w:sz w:val="23"/>
                <w:szCs w:val="23"/>
              </w:rPr>
              <w:t>комплексные, комиссионные экспертизы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A" w:rsidRPr="00730003" w:rsidRDefault="0035443A" w:rsidP="00AD5B2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0003">
              <w:rPr>
                <w:rFonts w:ascii="Times New Roman" w:hAnsi="Times New Roman" w:cs="Times New Roman"/>
                <w:sz w:val="23"/>
                <w:szCs w:val="23"/>
              </w:rPr>
              <w:t>необходимость выезда на место обследования объектов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A" w:rsidRPr="008E5C2B" w:rsidRDefault="0035443A" w:rsidP="00AD5B2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C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5443A" w:rsidRDefault="0035443A" w:rsidP="0035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443A" w:rsidRPr="00464FEE" w:rsidRDefault="0035443A" w:rsidP="0035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4FEE">
        <w:rPr>
          <w:rFonts w:ascii="Times New Roman" w:hAnsi="Times New Roman" w:cs="Times New Roman"/>
          <w:sz w:val="26"/>
          <w:szCs w:val="26"/>
        </w:rPr>
        <w:t xml:space="preserve">Соответственно, могут быть установлены определённые правила квалификации степени сложности: </w:t>
      </w:r>
    </w:p>
    <w:p w:rsidR="0035443A" w:rsidRPr="00464FEE" w:rsidRDefault="0035443A" w:rsidP="0035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4FEE">
        <w:rPr>
          <w:rFonts w:ascii="Times New Roman" w:hAnsi="Times New Roman" w:cs="Times New Roman"/>
          <w:sz w:val="26"/>
          <w:szCs w:val="26"/>
        </w:rPr>
        <w:t>1) наличие не менее одного признака сложности 1 (значительного объёма объектов исследования; существенного числа вопросов; вопросов-проблем; необходимости разработки методов исследования; необходимости применения специальных защитных мер или использование оборудования, требующего дополнительного обслуживания и/или расходных материалов, либо проведение эксперимента) обусловливает высшую категорию сложности экспертного исследования- (особо сложная);</w:t>
      </w:r>
    </w:p>
    <w:p w:rsidR="0035443A" w:rsidRPr="00464FEE" w:rsidRDefault="0035443A" w:rsidP="0035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4FEE">
        <w:rPr>
          <w:rFonts w:ascii="Times New Roman" w:hAnsi="Times New Roman" w:cs="Times New Roman"/>
          <w:sz w:val="26"/>
          <w:szCs w:val="26"/>
        </w:rPr>
        <w:t>2) не менее трёх признаков сложности 2 (соответственно: большого числа объектов и/или вопросов; вопросы-задачи; необходимость адаптации существующих методов исследования; использование оборудования с дополнительным обслуживанием, комплексные и комиссионные экспертизы) – высшая категория сложности (особо сложная);</w:t>
      </w:r>
    </w:p>
    <w:p w:rsidR="0035443A" w:rsidRPr="00464FEE" w:rsidRDefault="0035443A" w:rsidP="0035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4FEE">
        <w:rPr>
          <w:rFonts w:ascii="Times New Roman" w:hAnsi="Times New Roman" w:cs="Times New Roman"/>
          <w:sz w:val="26"/>
          <w:szCs w:val="26"/>
        </w:rPr>
        <w:t>3) наличие от одного до двух признаков сложности 2 обусловливает первую категорию сложности (сложная);</w:t>
      </w:r>
    </w:p>
    <w:p w:rsidR="0035443A" w:rsidRPr="00464FEE" w:rsidRDefault="0035443A" w:rsidP="0035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4FEE">
        <w:rPr>
          <w:rFonts w:ascii="Times New Roman" w:hAnsi="Times New Roman" w:cs="Times New Roman"/>
          <w:sz w:val="26"/>
          <w:szCs w:val="26"/>
        </w:rPr>
        <w:lastRenderedPageBreak/>
        <w:t>4) наличие не менее трёх признаков сложности 3(умеренное количество объектов и/или вопросов; нормативные запросы; наличие готовых к использованию методик; необходимость проведения исследований на выезде) обусловливает так же первую категорию сложности (сложная);</w:t>
      </w:r>
    </w:p>
    <w:p w:rsidR="0035443A" w:rsidRPr="00464FEE" w:rsidRDefault="0035443A" w:rsidP="0035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4FEE">
        <w:rPr>
          <w:rFonts w:ascii="Times New Roman" w:hAnsi="Times New Roman" w:cs="Times New Roman"/>
          <w:sz w:val="26"/>
          <w:szCs w:val="26"/>
        </w:rPr>
        <w:t>5) наличие менее трёх признаков сложности 3 задаёт вторую (среднюю) категорию сложности;</w:t>
      </w:r>
    </w:p>
    <w:p w:rsidR="0035443A" w:rsidRPr="00464FEE" w:rsidRDefault="0035443A" w:rsidP="0035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4FEE">
        <w:rPr>
          <w:rFonts w:ascii="Times New Roman" w:hAnsi="Times New Roman" w:cs="Times New Roman"/>
          <w:sz w:val="26"/>
          <w:szCs w:val="26"/>
        </w:rPr>
        <w:t>6) не менее трёх признаков сложности 4 (небольшое количество вопросов, незначительный объём объектов исследования; научно-информационные запросы; общенаучные методы исследования и отсутствие организационных сложностей) – вторая (средняя) категория сложности;</w:t>
      </w:r>
    </w:p>
    <w:p w:rsidR="0035443A" w:rsidRDefault="0035443A" w:rsidP="0035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4FEE">
        <w:rPr>
          <w:rFonts w:ascii="Times New Roman" w:hAnsi="Times New Roman" w:cs="Times New Roman"/>
          <w:sz w:val="26"/>
          <w:szCs w:val="26"/>
        </w:rPr>
        <w:t>7) менее трёх признаков сложности 4– минимальная (простая) категория сложности.</w:t>
      </w:r>
    </w:p>
    <w:p w:rsidR="0035443A" w:rsidRDefault="0035443A" w:rsidP="0035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зависимости от категории сложности экспертиз и экспертных исследований при определении их стоимости  рекомендуется использовать следующие коэффициенты сложности:</w:t>
      </w:r>
    </w:p>
    <w:p w:rsidR="0035443A" w:rsidRDefault="0035443A" w:rsidP="0035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-простая экспертиза – 0,75</w:t>
      </w:r>
    </w:p>
    <w:p w:rsidR="0035443A" w:rsidRDefault="0035443A" w:rsidP="0035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-средняя экспертиза – 1</w:t>
      </w:r>
    </w:p>
    <w:p w:rsidR="0035443A" w:rsidRDefault="0035443A" w:rsidP="0035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-сложная экспертиза 1,25</w:t>
      </w:r>
    </w:p>
    <w:p w:rsidR="0035443A" w:rsidRPr="00464FEE" w:rsidRDefault="0035443A" w:rsidP="0035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-особо сложная экспертиза  1,45</w:t>
      </w:r>
    </w:p>
    <w:p w:rsidR="0035443A" w:rsidRDefault="0035443A" w:rsidP="00AD5B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определении затрат времени на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производств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экспертиз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зависимости от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категории сложности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рекомендуется 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определенное среднее количество часов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5443A" w:rsidRDefault="0035443A" w:rsidP="0035443A">
      <w:pPr>
        <w:shd w:val="clear" w:color="auto" w:fill="FFFFFF"/>
        <w:spacing w:after="96" w:line="2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Таблица 2</w:t>
      </w:r>
    </w:p>
    <w:tbl>
      <w:tblPr>
        <w:tblStyle w:val="a3"/>
        <w:tblW w:w="10165" w:type="dxa"/>
        <w:tblLayout w:type="fixed"/>
        <w:tblLook w:val="04A0" w:firstRow="1" w:lastRow="0" w:firstColumn="1" w:lastColumn="0" w:noHBand="0" w:noVBand="1"/>
      </w:tblPr>
      <w:tblGrid>
        <w:gridCol w:w="7196"/>
        <w:gridCol w:w="709"/>
        <w:gridCol w:w="753"/>
        <w:gridCol w:w="748"/>
        <w:gridCol w:w="759"/>
      </w:tblGrid>
      <w:tr w:rsidR="0035443A" w:rsidTr="00B310D1">
        <w:tc>
          <w:tcPr>
            <w:tcW w:w="7196" w:type="dxa"/>
            <w:vMerge w:val="restart"/>
            <w:shd w:val="clear" w:color="auto" w:fill="BFBFBF" w:themeFill="background1" w:themeFillShade="BF"/>
            <w:vAlign w:val="center"/>
          </w:tcPr>
          <w:p w:rsidR="0035443A" w:rsidRPr="00280F07" w:rsidRDefault="0035443A" w:rsidP="00AD5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 (виды) судебных экспертиз</w:t>
            </w:r>
          </w:p>
        </w:tc>
        <w:tc>
          <w:tcPr>
            <w:tcW w:w="2969" w:type="dxa"/>
            <w:gridSpan w:val="4"/>
            <w:shd w:val="clear" w:color="auto" w:fill="BFBFBF" w:themeFill="background1" w:themeFillShade="BF"/>
            <w:vAlign w:val="center"/>
          </w:tcPr>
          <w:p w:rsidR="0035443A" w:rsidRPr="00B77461" w:rsidRDefault="0035443A" w:rsidP="00AD5B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времени на производство одной экспертизы (кол-во часов) в зависимости от категории сложности</w:t>
            </w:r>
          </w:p>
        </w:tc>
      </w:tr>
      <w:tr w:rsidR="0035443A" w:rsidTr="00B310D1">
        <w:tc>
          <w:tcPr>
            <w:tcW w:w="7196" w:type="dxa"/>
            <w:vMerge/>
            <w:shd w:val="clear" w:color="auto" w:fill="BFBFBF" w:themeFill="background1" w:themeFillShade="BF"/>
            <w:vAlign w:val="center"/>
          </w:tcPr>
          <w:p w:rsidR="0035443A" w:rsidRPr="00280F07" w:rsidRDefault="0035443A" w:rsidP="00AD5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5443A" w:rsidRPr="00B77461" w:rsidRDefault="0035443A" w:rsidP="00AD5B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443A" w:rsidRPr="00B77461" w:rsidRDefault="0035443A" w:rsidP="00AD5B28">
            <w:pPr>
              <w:spacing w:after="0"/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61">
              <w:rPr>
                <w:rFonts w:ascii="Times New Roman" w:hAnsi="Times New Roman" w:cs="Times New Roman"/>
                <w:sz w:val="20"/>
                <w:szCs w:val="20"/>
              </w:rPr>
              <w:t>простая</w:t>
            </w:r>
          </w:p>
        </w:tc>
        <w:tc>
          <w:tcPr>
            <w:tcW w:w="753" w:type="dxa"/>
            <w:shd w:val="clear" w:color="auto" w:fill="BFBFBF" w:themeFill="background1" w:themeFillShade="BF"/>
            <w:vAlign w:val="center"/>
          </w:tcPr>
          <w:p w:rsidR="0035443A" w:rsidRDefault="0035443A" w:rsidP="00AD5B28">
            <w:pPr>
              <w:spacing w:after="0"/>
              <w:ind w:left="-116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6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35443A" w:rsidRDefault="0035443A" w:rsidP="00AD5B28">
            <w:pPr>
              <w:spacing w:after="0"/>
              <w:ind w:left="-116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7461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443A" w:rsidRPr="00B77461" w:rsidRDefault="0035443A" w:rsidP="00AD5B28">
            <w:pPr>
              <w:spacing w:after="0"/>
              <w:ind w:left="-116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461">
              <w:rPr>
                <w:rFonts w:ascii="Times New Roman" w:hAnsi="Times New Roman" w:cs="Times New Roman"/>
                <w:sz w:val="20"/>
                <w:szCs w:val="20"/>
              </w:rPr>
              <w:t>няя</w:t>
            </w:r>
            <w:proofErr w:type="spellEnd"/>
          </w:p>
        </w:tc>
        <w:tc>
          <w:tcPr>
            <w:tcW w:w="748" w:type="dxa"/>
            <w:shd w:val="clear" w:color="auto" w:fill="BFBFBF" w:themeFill="background1" w:themeFillShade="BF"/>
            <w:vAlign w:val="center"/>
          </w:tcPr>
          <w:p w:rsidR="0035443A" w:rsidRPr="00B77461" w:rsidRDefault="0035443A" w:rsidP="00AD5B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6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B77461">
              <w:rPr>
                <w:rFonts w:ascii="Times New Roman" w:hAnsi="Times New Roman" w:cs="Times New Roman"/>
                <w:sz w:val="20"/>
                <w:szCs w:val="20"/>
              </w:rPr>
              <w:t>слож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746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35443A" w:rsidRPr="00B77461" w:rsidRDefault="0035443A" w:rsidP="00AD5B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5443A" w:rsidRPr="00B77461" w:rsidRDefault="0035443A" w:rsidP="00AD5B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461">
              <w:rPr>
                <w:rFonts w:ascii="Times New Roman" w:hAnsi="Times New Roman" w:cs="Times New Roman"/>
                <w:sz w:val="20"/>
                <w:szCs w:val="20"/>
              </w:rPr>
              <w:t>собослож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746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Почерковедческая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Техническая экспертиза реквизитов документов и печатных форм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Трасологическая 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следов человека и животных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следов орудий,  инструментов, механизмов 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следов транспортных средств (транспортно-</w:t>
            </w:r>
            <w:proofErr w:type="spellStart"/>
            <w:r>
              <w:rPr>
                <w:color w:val="000000"/>
              </w:rPr>
              <w:t>трасологическая</w:t>
            </w:r>
            <w:proofErr w:type="spellEnd"/>
            <w:r>
              <w:rPr>
                <w:color w:val="000000"/>
              </w:rPr>
              <w:t xml:space="preserve"> идентификация)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Оружия и следов выстрела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огнестрельного оружия и боеприпасов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следов и обстоятельств выстрела 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холодного оружия 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Маркировочных обозначений 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Криминалистические исследования материалов, веществ и изделий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волокнистых материалов и изделий из них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лакокрасочных  материалов и покрытий 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нефтепродуктов и горюче-смазочных  материалов 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следы металлизации 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B32AA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 фототехническая и портретная экспертиза, экспертиза фото – и вид</w:t>
            </w:r>
            <w:r w:rsidR="00B32AA8">
              <w:rPr>
                <w:color w:val="000000"/>
              </w:rPr>
              <w:t>е</w:t>
            </w:r>
            <w:r>
              <w:rPr>
                <w:color w:val="000000"/>
              </w:rPr>
              <w:t>о – записей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 взрывчатых веществ, продуктов взрыва и выстрела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 вещества химических производств и специальных химических веществ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наркотических средств, психотропных веществ, </w:t>
            </w:r>
            <w:proofErr w:type="spellStart"/>
            <w:r>
              <w:rPr>
                <w:color w:val="000000"/>
              </w:rPr>
              <w:t>прекурсоров</w:t>
            </w:r>
            <w:proofErr w:type="spellEnd"/>
            <w:r>
              <w:rPr>
                <w:color w:val="000000"/>
              </w:rPr>
              <w:t>, сильнодействующих и ядовитых веществ, лекарственных средств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 изделия из стекла и керамики, силикатных строительных материалов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 изделия из резины, пластмасса и других полимерных материалов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автомобильных электроламп 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спиртосодержащих жидкостей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минералов и горных пород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веществ неустановленной природы 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Почвоведческая 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Биологическая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объектов растительного происхождения 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объектов животного происхождения 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Автотехническая 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обстоятельств дорожно-транспортного происшествия 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технического состояния транспортных средств 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Следы на транспортных средствах и месте дорожно-транспортного происшествия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транспортно-</w:t>
            </w:r>
            <w:proofErr w:type="spellStart"/>
            <w:r>
              <w:rPr>
                <w:color w:val="000000"/>
              </w:rPr>
              <w:t>трасологическая</w:t>
            </w:r>
            <w:proofErr w:type="spellEnd"/>
            <w:r>
              <w:rPr>
                <w:color w:val="000000"/>
              </w:rPr>
              <w:t xml:space="preserve"> диагностика техническое состояние дорог, дорожных условий на месте дорожно-транспортного происшествия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Транспортных средств в целях определения стоимости </w:t>
            </w:r>
            <w:r>
              <w:rPr>
                <w:color w:val="000000"/>
              </w:rPr>
              <w:lastRenderedPageBreak/>
              <w:t>восстановительного ремонта и остаточной стоимости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Строительно-техническая 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Пожарно-техническая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Взрывотехническая</w:t>
            </w:r>
            <w:proofErr w:type="spellEnd"/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Экономическая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Товароведческая 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промышленных (непродовольственных) товаров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продовольственных товаров 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транспортных средств 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Психологическая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Компьютерно-техническая 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Экологическая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Электробытовой техники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  <w:tr w:rsidR="0035443A" w:rsidTr="00B310D1">
        <w:tc>
          <w:tcPr>
            <w:tcW w:w="7196" w:type="dxa"/>
          </w:tcPr>
          <w:p w:rsidR="0035443A" w:rsidRDefault="0035443A" w:rsidP="00AD5B2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Лингвистическая </w:t>
            </w:r>
          </w:p>
        </w:tc>
        <w:tc>
          <w:tcPr>
            <w:tcW w:w="70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53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48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759" w:type="dxa"/>
          </w:tcPr>
          <w:p w:rsidR="0035443A" w:rsidRDefault="0035443A" w:rsidP="00AD5B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</w:tr>
    </w:tbl>
    <w:p w:rsidR="0035443A" w:rsidRDefault="0035443A" w:rsidP="0035443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5443A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зависимости от фактически затраченного времени экспертом на производство данной экспертизы или исследования, во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зможно превышение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либо уменьшение 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(при соответствующем обосновании) указанных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Таблице 2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затрат времени на выполнение экспертизы этой категории сложности. 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зависимости от экспертной нагрузки с учетом категории сложности исследования сроки производства 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экспертизы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огласовыва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органом или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лицом, ее назначившим.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5. При определении нагрузки эксперта, участвующего в производстве комиссионной экспертизы, выполняемой экспертами одной специальности, рекомендуется исходить из затрат рабочего времени на проведение им одной экспертизы соответствующей категории сложности.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определении нагрузки эксперта, участвующего в производстве комиссионной экспертизы, выполняемой экспертами разных специальностей (комплексная экспертиза), рекомендуется исходить из затрат рабочего времени на проведение экспертизы соответствующей категории сложности, выполняемой им в рамках комплексной экспертизы в соответствии с его экспертной специальностью.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6. При определении общей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ежемесячной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экспертной нагрузки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 учитывать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так же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затраты времени на выполнение работ по научно-методическому обеспечению экспертной деятельности СЭУ: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проверка руководителем подразделения заключения эксперта, подготовленного для отправки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органу или лицу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, назначившему экспертизу, - 0,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5 экспертизы соответствующей категории сложности;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- методическое рецензирование одного наблюдательного производства по экспертизе - 0,1 экспертизы соответствующей категории сложности;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организация и проведение школы, курсов повышения квалификации, семинара, конференции - 1 экспертиза четвертой категории сложности за каждое из указанных </w:t>
      </w: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учебных мероприятий (доля участия каждого специалиста определяется исходя из фактически затраченного им количества рабочих часов в пределах нормы, установленной на организацию и проведение мероприятия);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- руководство стажировкой эксперта - 0,1 экспертизы первой категории сложности за каждый день стажировки;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- руководство подготовкой эксперта к аттестации - 0,5 экспертизы первой категории сложности за каждый месяц;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- разработка программы подготовки экспертов по новой экспертной специальности - 1,5 экспертизы третьей категории сложности;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- разработка программы подготовки экспертов по утвержденной экспертной специальности, а равно внесение изменений и дополнений в нее - 0,5 экспертизы третьей категории сложности;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- подготовка отзыва на работу научного и методического характера: на пособие, монографию, диссертацию - 0,3 экспертизы третьей категории сложности; на другие методические материалы - 0,3 экспертизы второй категории сложности;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проведение испытания (апробации) методических материалов - 1 экспертиза третьей категории сложности;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- подготовка обобщения экспертной практики - изучение одного наблюдательного производства - 0,05 одной экспертизы соответствующей категории сложности;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- подготовка и чтение лекции судьям, следователям и другим категориям слушателей (в порядке служебного задания) - 0,2 экспертизы первой категории сложности;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- оказание методической помощи и проверка состояния практики производства экспертиз с выездом в конкретное СЭУ - 1 экспертиза второй категории сложности за одну календарную неделю командировки;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- научное руководство темой НИР различного уровня планирования  - 1 экспертиза третьей, второй или первой категории сложности соответственно;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- участие в выполнении</w:t>
      </w:r>
      <w:bookmarkStart w:id="0" w:name="_GoBack"/>
      <w:bookmarkEnd w:id="0"/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промежуточного этапа НИР различного уровня планирования - 1 экспертиза третьей, второй или первой категории сложности соответственно;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- участие в выполнении заключительного этапа НИР различного уровня - 1 экспертиза третьей, второй или первой категории сложности соответственно;</w:t>
      </w:r>
    </w:p>
    <w:p w:rsidR="0035443A" w:rsidRPr="00BF016C" w:rsidRDefault="0035443A" w:rsidP="003544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16C">
        <w:rPr>
          <w:rFonts w:ascii="Times New Roman" w:eastAsia="Times New Roman" w:hAnsi="Times New Roman" w:cs="Times New Roman"/>
          <w:color w:val="000000"/>
          <w:sz w:val="26"/>
          <w:szCs w:val="26"/>
        </w:rPr>
        <w:t>- подготовка диссертации: кандидатской - 1 экспертиза первой категории сложности за каждый месяц; докторской - 1 экспертиза второй категории сложности за каждый месяц.</w:t>
      </w:r>
    </w:p>
    <w:p w:rsidR="001D6F80" w:rsidRDefault="001D6F80"/>
    <w:sectPr w:rsidR="001D6F80" w:rsidSect="001D6F80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15"/>
    <w:rsid w:val="001D6F80"/>
    <w:rsid w:val="0035443A"/>
    <w:rsid w:val="009B5815"/>
    <w:rsid w:val="00A96661"/>
    <w:rsid w:val="00AD5B28"/>
    <w:rsid w:val="00B32AA8"/>
    <w:rsid w:val="00F1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4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4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ea-postanovlenija/z1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1915</Words>
  <Characters>10919</Characters>
  <Application>Microsoft Office Word</Application>
  <DocSecurity>0</DocSecurity>
  <Lines>90</Lines>
  <Paragraphs>25</Paragraphs>
  <ScaleCrop>false</ScaleCrop>
  <Company>diakov.net</Company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RePack by Diakov</cp:lastModifiedBy>
  <cp:revision>7</cp:revision>
  <dcterms:created xsi:type="dcterms:W3CDTF">2015-10-14T14:30:00Z</dcterms:created>
  <dcterms:modified xsi:type="dcterms:W3CDTF">2016-04-07T07:50:00Z</dcterms:modified>
</cp:coreProperties>
</file>