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A7" w:rsidRPr="00960091" w:rsidRDefault="00CE25A7">
      <w:pPr>
        <w:framePr w:wrap="none" w:vAnchor="page" w:hAnchor="page" w:x="8922" w:y="4073"/>
        <w:rPr>
          <w:rFonts w:ascii="Times New Roman" w:hAnsi="Times New Roman" w:cs="Times New Roman"/>
        </w:rPr>
      </w:pPr>
    </w:p>
    <w:p w:rsidR="00CE25A7" w:rsidRPr="00960091" w:rsidRDefault="0070302A" w:rsidP="00960091">
      <w:pPr>
        <w:pStyle w:val="60"/>
        <w:framePr w:w="9782" w:h="2572" w:hRule="exact" w:wrap="none" w:vAnchor="page" w:hAnchor="page" w:x="1141" w:y="722"/>
        <w:shd w:val="clear" w:color="auto" w:fill="auto"/>
        <w:spacing w:after="0" w:line="240" w:lineRule="auto"/>
        <w:ind w:left="5060"/>
        <w:contextualSpacing/>
        <w:rPr>
          <w:sz w:val="28"/>
          <w:szCs w:val="28"/>
        </w:rPr>
      </w:pPr>
      <w:r w:rsidRPr="00960091">
        <w:rPr>
          <w:sz w:val="28"/>
          <w:szCs w:val="28"/>
        </w:rPr>
        <w:t>УТВЕРДЖЕНО</w:t>
      </w:r>
    </w:p>
    <w:p w:rsidR="00960091" w:rsidRDefault="0070302A" w:rsidP="00960091">
      <w:pPr>
        <w:pStyle w:val="60"/>
        <w:framePr w:w="9782" w:h="2572" w:hRule="exact" w:wrap="none" w:vAnchor="page" w:hAnchor="page" w:x="1141" w:y="722"/>
        <w:shd w:val="clear" w:color="auto" w:fill="auto"/>
        <w:spacing w:after="184" w:line="240" w:lineRule="auto"/>
        <w:ind w:left="5058" w:right="618"/>
        <w:contextualSpacing/>
        <w:rPr>
          <w:sz w:val="28"/>
          <w:szCs w:val="28"/>
        </w:rPr>
      </w:pPr>
      <w:r w:rsidRPr="00960091">
        <w:rPr>
          <w:sz w:val="28"/>
          <w:szCs w:val="28"/>
        </w:rPr>
        <w:t>Приказом Министерства юстиции Донецкой Народной Республики</w:t>
      </w:r>
    </w:p>
    <w:p w:rsidR="00CE25A7" w:rsidRPr="00960091" w:rsidRDefault="00960091" w:rsidP="00960091">
      <w:pPr>
        <w:pStyle w:val="60"/>
        <w:framePr w:w="9782" w:h="2572" w:hRule="exact" w:wrap="none" w:vAnchor="page" w:hAnchor="page" w:x="1141" w:y="722"/>
        <w:shd w:val="clear" w:color="auto" w:fill="auto"/>
        <w:spacing w:after="184" w:line="240" w:lineRule="auto"/>
        <w:ind w:left="5058" w:right="618"/>
        <w:contextualSpacing/>
        <w:rPr>
          <w:sz w:val="28"/>
          <w:szCs w:val="28"/>
        </w:rPr>
      </w:pPr>
      <w:r>
        <w:rPr>
          <w:sz w:val="28"/>
          <w:szCs w:val="28"/>
        </w:rPr>
        <w:t>от 19 мая 2015 г. № 258</w:t>
      </w:r>
      <w:r w:rsidR="0070302A" w:rsidRPr="00960091">
        <w:rPr>
          <w:sz w:val="28"/>
          <w:szCs w:val="28"/>
        </w:rPr>
        <w:t xml:space="preserve"> </w:t>
      </w:r>
    </w:p>
    <w:p w:rsidR="00CE25A7" w:rsidRPr="00960091" w:rsidRDefault="0070302A">
      <w:pPr>
        <w:pStyle w:val="22"/>
        <w:framePr w:w="9782" w:h="2572" w:hRule="exact" w:wrap="none" w:vAnchor="page" w:hAnchor="page" w:x="1141" w:y="722"/>
        <w:shd w:val="clear" w:color="auto" w:fill="auto"/>
        <w:spacing w:before="0" w:after="0" w:line="326" w:lineRule="exact"/>
        <w:ind w:right="60"/>
        <w:jc w:val="center"/>
        <w:rPr>
          <w:sz w:val="28"/>
          <w:szCs w:val="28"/>
        </w:rPr>
      </w:pPr>
      <w:bookmarkStart w:id="0" w:name="bookmark4"/>
      <w:r w:rsidRPr="00960091">
        <w:rPr>
          <w:sz w:val="28"/>
          <w:szCs w:val="28"/>
        </w:rPr>
        <w:t xml:space="preserve">Размер платы за </w:t>
      </w:r>
      <w:r w:rsidRPr="00960091">
        <w:rPr>
          <w:sz w:val="28"/>
          <w:szCs w:val="28"/>
        </w:rPr>
        <w:t>предоставление платных услуг</w:t>
      </w:r>
      <w:r w:rsidRPr="00960091">
        <w:rPr>
          <w:sz w:val="28"/>
          <w:szCs w:val="28"/>
        </w:rPr>
        <w:br/>
        <w:t>отделами записи актов гражданского состояния</w:t>
      </w:r>
      <w:r w:rsidRPr="00960091">
        <w:rPr>
          <w:sz w:val="28"/>
          <w:szCs w:val="28"/>
        </w:rPr>
        <w:br/>
        <w:t>Донецкой Народной Республики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688"/>
        <w:gridCol w:w="1872"/>
        <w:gridCol w:w="1555"/>
      </w:tblGrid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960091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60" w:line="230" w:lineRule="exact"/>
              <w:ind w:left="260"/>
              <w:rPr>
                <w:b/>
                <w:i/>
                <w:sz w:val="24"/>
                <w:szCs w:val="24"/>
              </w:rPr>
            </w:pPr>
            <w:r w:rsidRPr="00960091">
              <w:rPr>
                <w:b/>
                <w:i/>
                <w:sz w:val="24"/>
                <w:szCs w:val="24"/>
              </w:rPr>
              <w:t>№</w:t>
            </w:r>
          </w:p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60" w:after="0" w:line="230" w:lineRule="exact"/>
              <w:ind w:left="260"/>
              <w:rPr>
                <w:sz w:val="24"/>
                <w:szCs w:val="24"/>
              </w:rPr>
            </w:pPr>
            <w:r w:rsidRPr="00960091">
              <w:rPr>
                <w:rStyle w:val="2115pt"/>
                <w:sz w:val="24"/>
                <w:szCs w:val="24"/>
              </w:rPr>
              <w:t>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15pt"/>
                <w:sz w:val="24"/>
                <w:szCs w:val="24"/>
              </w:rPr>
              <w:t>Название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15pt"/>
                <w:sz w:val="24"/>
                <w:szCs w:val="24"/>
              </w:rPr>
              <w:t>Единица</w:t>
            </w:r>
          </w:p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15pt"/>
                <w:sz w:val="24"/>
                <w:szCs w:val="24"/>
              </w:rPr>
              <w:t>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960091">
              <w:rPr>
                <w:rStyle w:val="2115pt"/>
                <w:sz w:val="24"/>
                <w:szCs w:val="24"/>
              </w:rPr>
              <w:t xml:space="preserve">Стоимость </w:t>
            </w:r>
            <w:r w:rsidR="00960091" w:rsidRPr="00960091">
              <w:rPr>
                <w:rStyle w:val="2115pt"/>
                <w:sz w:val="24"/>
                <w:szCs w:val="24"/>
              </w:rPr>
              <w:t xml:space="preserve">   </w:t>
            </w:r>
            <w:r w:rsidRPr="00960091">
              <w:rPr>
                <w:rStyle w:val="2115pt"/>
                <w:sz w:val="24"/>
                <w:szCs w:val="24"/>
              </w:rPr>
              <w:t>с НДС, грн.</w:t>
            </w:r>
          </w:p>
        </w:tc>
      </w:tr>
      <w:tr w:rsidR="00CE25A7" w:rsidRPr="00960091" w:rsidTr="00960091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 w:rsidP="009766EC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091" w:rsidRDefault="0070302A" w:rsidP="00960091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83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Поиск записи акта гражданского состояния без сообщения заявителем данных о дате </w:t>
            </w:r>
          </w:p>
          <w:p w:rsidR="00CE25A7" w:rsidRPr="00960091" w:rsidRDefault="0070302A" w:rsidP="00960091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государственной регистрации акта гражданского состояния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091" w:rsidRDefault="0070302A" w:rsidP="00960091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8" w:lineRule="exact"/>
              <w:jc w:val="center"/>
              <w:rPr>
                <w:rStyle w:val="212pt"/>
              </w:rPr>
            </w:pPr>
            <w:r w:rsidRPr="00960091">
              <w:rPr>
                <w:rStyle w:val="212pt"/>
              </w:rPr>
              <w:t>1 услуга</w:t>
            </w:r>
          </w:p>
          <w:p w:rsidR="00CE25A7" w:rsidRPr="00960091" w:rsidRDefault="0070302A" w:rsidP="00960091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за каждый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5,00</w:t>
            </w:r>
          </w:p>
        </w:tc>
      </w:tr>
      <w:tr w:rsidR="00CE25A7" w:rsidRPr="00960091" w:rsidTr="0096009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 w:rsidP="009766EC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auto"/>
              <w:ind w:left="261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 xml:space="preserve">2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Выдача справок с указанием даты назначения государственной регистрации брака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25,00</w:t>
            </w:r>
          </w:p>
        </w:tc>
      </w:tr>
      <w:tr w:rsidR="00CE25A7" w:rsidRPr="00960091" w:rsidTr="0096009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 w:rsidP="009766EC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auto"/>
              <w:ind w:left="266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38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Выдача справок о государственной регистрации </w:t>
            </w:r>
          </w:p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 xml:space="preserve">актов гражданского </w:t>
            </w:r>
            <w:r w:rsidRPr="00960091">
              <w:rPr>
                <w:rStyle w:val="212pt"/>
              </w:rPr>
              <w:t>состояния, об отсутствии записи актов гражданского состояния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30,00</w:t>
            </w:r>
          </w:p>
        </w:tc>
      </w:tr>
      <w:tr w:rsidR="00CE25A7" w:rsidRPr="00960091" w:rsidTr="00960091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 w:rsidP="009766EC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auto"/>
              <w:ind w:left="269"/>
              <w:rPr>
                <w:sz w:val="24"/>
                <w:szCs w:val="24"/>
              </w:rPr>
            </w:pPr>
            <w:r w:rsidRPr="00960091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 xml:space="preserve">Предоставление правовой помощи, включающей составление заявлений (анкет, просьб), в решении вопроса о повторной выдаче свидетельств и других документов о государственной </w:t>
            </w:r>
            <w:r w:rsidRPr="00960091">
              <w:rPr>
                <w:rStyle w:val="212pt"/>
              </w:rPr>
              <w:t>регистрации актов гражданского состояния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091" w:rsidRDefault="00960091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exact"/>
              <w:jc w:val="center"/>
              <w:rPr>
                <w:rStyle w:val="212pt"/>
              </w:rPr>
            </w:pPr>
          </w:p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100,00</w:t>
            </w:r>
          </w:p>
        </w:tc>
      </w:tr>
      <w:tr w:rsidR="00CE25A7" w:rsidRPr="00960091" w:rsidTr="00FE1038">
        <w:tblPrEx>
          <w:tblCellMar>
            <w:top w:w="0" w:type="dxa"/>
            <w:bottom w:w="0" w:type="dxa"/>
          </w:tblCellMar>
        </w:tblPrEx>
        <w:trPr>
          <w:trHeight w:hRule="exact" w:val="2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 w:rsidP="009766EC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auto"/>
              <w:ind w:left="318"/>
              <w:rPr>
                <w:sz w:val="24"/>
                <w:szCs w:val="24"/>
              </w:rPr>
            </w:pPr>
            <w:r w:rsidRPr="00960091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38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Принятие и рассмотрение заявлений о </w:t>
            </w:r>
          </w:p>
          <w:p w:rsidR="00FE1038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960091">
              <w:rPr>
                <w:rStyle w:val="212pt"/>
              </w:rPr>
              <w:t>государственной регистрации актов гражданского состояния, о повторной выдаче свидетельств о государственной регистрации актов гражданского состояния, о внесении</w:t>
            </w:r>
            <w:r w:rsidRPr="00960091">
              <w:rPr>
                <w:rStyle w:val="212pt"/>
              </w:rPr>
              <w:t xml:space="preserve"> изменений в записи актов гражданского состояния, восстановлении и аннулировании записей актов гражданского </w:t>
            </w:r>
          </w:p>
          <w:p w:rsidR="00FE1038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960091">
              <w:rPr>
                <w:rStyle w:val="212pt"/>
              </w:rPr>
              <w:t>состояния, перемене имени за пределами отдела</w:t>
            </w:r>
          </w:p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записи актов гражданского состояния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70,00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exact"/>
              <w:ind w:left="320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38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8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Организация и проведение индивидуальных </w:t>
            </w:r>
          </w:p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 xml:space="preserve">обрядов </w:t>
            </w:r>
            <w:r w:rsidRPr="00960091">
              <w:rPr>
                <w:rStyle w:val="212pt"/>
              </w:rPr>
              <w:t>государственной регистрации брака и рождения (в т.ч. обрядов юбилеев свадьбы, обрядов обручения) с использованием различных элементов торжественности: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38" w:rsidRDefault="0070302A" w:rsidP="00FE1038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240" w:line="283" w:lineRule="exact"/>
              <w:contextualSpacing/>
              <w:rPr>
                <w:rStyle w:val="212pt"/>
              </w:rPr>
            </w:pPr>
            <w:r w:rsidRPr="00960091">
              <w:rPr>
                <w:rStyle w:val="212pt"/>
              </w:rPr>
              <w:t xml:space="preserve">Организация и проведение индивидуальных </w:t>
            </w:r>
          </w:p>
          <w:p w:rsidR="00CE25A7" w:rsidRDefault="00FE1038" w:rsidP="00FE1038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240" w:line="283" w:lineRule="exact"/>
              <w:contextualSpacing/>
              <w:rPr>
                <w:rStyle w:val="212pt"/>
              </w:rPr>
            </w:pPr>
            <w:r>
              <w:rPr>
                <w:rStyle w:val="212pt"/>
              </w:rPr>
              <w:t>о</w:t>
            </w:r>
            <w:r w:rsidR="0070302A" w:rsidRPr="00960091">
              <w:rPr>
                <w:rStyle w:val="212pt"/>
              </w:rPr>
              <w:t>брядов</w:t>
            </w:r>
          </w:p>
          <w:p w:rsidR="00FE1038" w:rsidRPr="00960091" w:rsidRDefault="00FE1038" w:rsidP="00FE1038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240" w:line="283" w:lineRule="exact"/>
              <w:contextualSpacing/>
              <w:rPr>
                <w:sz w:val="24"/>
                <w:szCs w:val="24"/>
              </w:rPr>
            </w:pPr>
          </w:p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240" w:after="0" w:line="240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>- в отделе записи актов гражданского состояния: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960091">
              <w:rPr>
                <w:rStyle w:val="212pt"/>
              </w:rPr>
              <w:t xml:space="preserve">Один </w:t>
            </w:r>
            <w:r w:rsidRPr="00960091">
              <w:rPr>
                <w:rStyle w:val="212pt"/>
              </w:rPr>
              <w:t>обряд регистрации брака</w:t>
            </w:r>
          </w:p>
        </w:tc>
      </w:tr>
      <w:tr w:rsidR="00CE25A7" w:rsidRPr="00960091" w:rsidTr="0096009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60091">
              <w:rPr>
                <w:rStyle w:val="29pt"/>
                <w:sz w:val="22"/>
                <w:szCs w:val="22"/>
              </w:rPr>
              <w:t>Поздравление без музыкального сопровождения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150,00</w:t>
            </w:r>
          </w:p>
        </w:tc>
      </w:tr>
      <w:tr w:rsidR="00CE25A7" w:rsidRPr="00960091" w:rsidTr="00FE1038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11" w:lineRule="exact"/>
              <w:jc w:val="center"/>
              <w:rPr>
                <w:sz w:val="22"/>
                <w:szCs w:val="22"/>
              </w:rPr>
            </w:pPr>
            <w:r w:rsidRPr="00960091">
              <w:rPr>
                <w:rStyle w:val="29pt"/>
                <w:sz w:val="22"/>
                <w:szCs w:val="22"/>
              </w:rPr>
              <w:t>Поздравление с магнитофонным сопровождением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250,00</w:t>
            </w:r>
          </w:p>
        </w:tc>
      </w:tr>
      <w:tr w:rsidR="00CE25A7" w:rsidRPr="00960091" w:rsidTr="0096009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2" w:h="11722" w:wrap="none" w:vAnchor="page" w:hAnchor="page" w:x="1141" w:y="385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2" w:h="11722" w:wrap="none" w:vAnchor="page" w:hAnchor="page" w:x="1141" w:y="3858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60091">
              <w:rPr>
                <w:rStyle w:val="29pt"/>
                <w:sz w:val="22"/>
                <w:szCs w:val="22"/>
              </w:rPr>
              <w:t>Поздравление с сопровождением музыканта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 w:rsidP="00960091">
            <w:pPr>
              <w:jc w:val="center"/>
              <w:rPr>
                <w:rFonts w:ascii="Times New Roman" w:hAnsi="Times New Roman" w:cs="Times New Roman"/>
              </w:rPr>
            </w:pPr>
            <w:r w:rsidRPr="00960091">
              <w:rPr>
                <w:rFonts w:ascii="Times New Roman" w:hAnsi="Times New Roman" w:cs="Times New Roman"/>
              </w:rPr>
              <w:t>350,00</w:t>
            </w:r>
          </w:p>
        </w:tc>
      </w:tr>
    </w:tbl>
    <w:p w:rsidR="00CE25A7" w:rsidRPr="00960091" w:rsidRDefault="00CE25A7">
      <w:pPr>
        <w:rPr>
          <w:rFonts w:ascii="Times New Roman" w:hAnsi="Times New Roman" w:cs="Times New Roman"/>
          <w:sz w:val="2"/>
          <w:szCs w:val="2"/>
        </w:rPr>
        <w:sectPr w:rsidR="00CE25A7" w:rsidRPr="009600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5A7" w:rsidRPr="00960091" w:rsidRDefault="0070302A">
      <w:pPr>
        <w:pStyle w:val="a7"/>
        <w:framePr w:wrap="none" w:vAnchor="page" w:hAnchor="page" w:x="5958" w:y="380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960091">
        <w:rPr>
          <w:rFonts w:ascii="Times New Roman" w:hAnsi="Times New Roman" w:cs="Times New Roman"/>
        </w:rP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69"/>
        <w:gridCol w:w="1882"/>
        <w:gridCol w:w="1560"/>
      </w:tblGrid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78" w:lineRule="exact"/>
              <w:jc w:val="center"/>
            </w:pPr>
            <w:r w:rsidRPr="00960091">
              <w:rPr>
                <w:rStyle w:val="212pt"/>
              </w:rPr>
              <w:t>Один обряд регистрации рождения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5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</w:t>
            </w:r>
            <w:r w:rsidRPr="009E058B">
              <w:rPr>
                <w:rStyle w:val="29pt"/>
                <w:sz w:val="22"/>
                <w:szCs w:val="22"/>
              </w:rPr>
              <w:t xml:space="preserve"> без музыкального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с магнитофонным сопровождением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250,00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E058B" w:rsidRDefault="0070302A" w:rsidP="009E058B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</w:t>
            </w:r>
            <w:r w:rsidR="009E058B" w:rsidRPr="009E058B">
              <w:rPr>
                <w:rStyle w:val="29pt"/>
                <w:sz w:val="22"/>
                <w:szCs w:val="22"/>
              </w:rPr>
              <w:t>равление с сопровождением музыкан</w:t>
            </w:r>
            <w:r w:rsidRPr="009E058B">
              <w:rPr>
                <w:rStyle w:val="29pt"/>
                <w:sz w:val="22"/>
                <w:szCs w:val="22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350,00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Один обряд обручения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5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без музыкального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 xml:space="preserve">Поздравление с магнитофонным </w:t>
            </w:r>
            <w:r w:rsidRPr="009E058B">
              <w:rPr>
                <w:rStyle w:val="29pt"/>
                <w:sz w:val="22"/>
                <w:szCs w:val="22"/>
              </w:rPr>
              <w:t>сопровождением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250,00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с сопровождением музыканта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350,00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ind w:left="200"/>
            </w:pPr>
            <w:r w:rsidRPr="00960091">
              <w:rPr>
                <w:rStyle w:val="212pt"/>
              </w:rPr>
              <w:t>Один обряд юбилеев свадьбы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без музыкального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с магнитофонным сопровождением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250,00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с сопровождением музыканта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350,00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78" w:lineRule="exact"/>
            </w:pPr>
            <w:r w:rsidRPr="00960091">
              <w:rPr>
                <w:rStyle w:val="212pt"/>
              </w:rPr>
              <w:t>- за пределами отдела записи актов гражданского состояния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Один обряд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800,00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</w:pPr>
            <w:r w:rsidRPr="00960091">
              <w:rPr>
                <w:rStyle w:val="212pt"/>
              </w:rPr>
              <w:t>- в выходные и праздничные дни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Один обряд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с магнитофонным сопровождением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1000,0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87" w:h="14875" w:wrap="none" w:vAnchor="page" w:hAnchor="page" w:x="1139" w:y="70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E058B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9E058B">
              <w:rPr>
                <w:rStyle w:val="29pt"/>
                <w:sz w:val="22"/>
                <w:szCs w:val="22"/>
              </w:rPr>
              <w:t>Поздравление с сопровождением музыканта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1150,0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17773E" w:rsidRDefault="0070302A" w:rsidP="0017773E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auto"/>
              <w:ind w:left="301"/>
              <w:rPr>
                <w:sz w:val="24"/>
                <w:szCs w:val="24"/>
              </w:rPr>
            </w:pPr>
            <w:r w:rsidRPr="0017773E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73E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78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Составление, по </w:t>
            </w:r>
            <w:r w:rsidRPr="00960091">
              <w:rPr>
                <w:rStyle w:val="212pt"/>
              </w:rPr>
              <w:t xml:space="preserve">желанию физических лиц, </w:t>
            </w:r>
          </w:p>
          <w:p w:rsidR="0017773E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78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заявлений о повторной выдаче свидетельств и </w:t>
            </w:r>
          </w:p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78" w:lineRule="exact"/>
            </w:pPr>
            <w:r w:rsidRPr="00960091">
              <w:rPr>
                <w:rStyle w:val="212pt"/>
              </w:rPr>
              <w:t>справок о государственной регистрации актов гражданского состояния, о внесении изменений, восстановлении и аннулировании записей актов гражданского состояния, перемене имени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25,00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17773E" w:rsidRDefault="0070302A" w:rsidP="0017773E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auto"/>
              <w:ind w:left="301"/>
              <w:rPr>
                <w:sz w:val="24"/>
                <w:szCs w:val="24"/>
              </w:rPr>
            </w:pPr>
            <w:r w:rsidRPr="0017773E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74" w:lineRule="exact"/>
            </w:pPr>
            <w:r w:rsidRPr="00960091">
              <w:rPr>
                <w:rStyle w:val="212pt"/>
              </w:rPr>
              <w:t>Ксерокопирование документов, которые выдаются органами государственной регистрации актов гражданского состояния и документов необходимых для проведения регистрации актов гражданского состояния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 страница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0,50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17773E" w:rsidRDefault="0070302A" w:rsidP="0017773E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auto"/>
              <w:ind w:left="301"/>
              <w:rPr>
                <w:sz w:val="24"/>
                <w:szCs w:val="24"/>
              </w:rPr>
            </w:pPr>
            <w:r w:rsidRPr="0017773E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 w:rsidP="006E1A28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auto"/>
            </w:pPr>
            <w:r w:rsidRPr="00960091">
              <w:rPr>
                <w:rStyle w:val="212pt"/>
              </w:rPr>
              <w:t xml:space="preserve">Заверение копий документов, которые </w:t>
            </w:r>
            <w:r w:rsidRPr="00960091">
              <w:rPr>
                <w:rStyle w:val="212pt"/>
              </w:rPr>
              <w:t>выдаются органами государственной регистрации актов гражданского состояния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87" w:h="14875" w:wrap="none" w:vAnchor="page" w:hAnchor="page" w:x="1139" w:y="704"/>
              <w:shd w:val="clear" w:color="auto" w:fill="auto"/>
              <w:spacing w:before="0" w:after="0" w:line="240" w:lineRule="exact"/>
              <w:jc w:val="center"/>
            </w:pPr>
            <w:r w:rsidRPr="00960091">
              <w:rPr>
                <w:rStyle w:val="212pt"/>
              </w:rPr>
              <w:t>15,00</w:t>
            </w:r>
          </w:p>
        </w:tc>
      </w:tr>
    </w:tbl>
    <w:p w:rsidR="00CE25A7" w:rsidRPr="00960091" w:rsidRDefault="00CE25A7">
      <w:pPr>
        <w:rPr>
          <w:rFonts w:ascii="Times New Roman" w:hAnsi="Times New Roman" w:cs="Times New Roman"/>
          <w:sz w:val="2"/>
          <w:szCs w:val="2"/>
        </w:rPr>
        <w:sectPr w:rsidR="00CE25A7" w:rsidRPr="009600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5A7" w:rsidRPr="00960091" w:rsidRDefault="0070302A">
      <w:pPr>
        <w:pStyle w:val="a7"/>
        <w:framePr w:wrap="none" w:vAnchor="page" w:hAnchor="page" w:x="5967" w:y="342"/>
        <w:shd w:val="clear" w:color="auto" w:fill="auto"/>
        <w:spacing w:line="280" w:lineRule="exact"/>
        <w:rPr>
          <w:rFonts w:ascii="Times New Roman" w:hAnsi="Times New Roman" w:cs="Times New Roman"/>
        </w:rPr>
      </w:pPr>
      <w:r w:rsidRPr="00960091">
        <w:rPr>
          <w:rFonts w:ascii="Times New Roman" w:hAnsi="Times New Roman" w:cs="Times New Roman"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674"/>
        <w:gridCol w:w="1867"/>
        <w:gridCol w:w="1565"/>
      </w:tblGrid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 w:rsidP="006E1A28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auto"/>
              <w:ind w:left="261"/>
            </w:pPr>
            <w:r w:rsidRPr="00960091">
              <w:rPr>
                <w:rStyle w:val="212pt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74" w:lineRule="exact"/>
            </w:pPr>
            <w:r w:rsidRPr="00960091">
              <w:rPr>
                <w:rStyle w:val="212pt"/>
              </w:rPr>
              <w:t>Предоставление консультаций по вопросам:</w:t>
            </w: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 w:rsidRPr="00960091">
              <w:rPr>
                <w:rStyle w:val="212pt"/>
              </w:rPr>
              <w:t>применения семейного и гражданского законодательства</w:t>
            </w: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 w:rsidRPr="00960091">
              <w:rPr>
                <w:rStyle w:val="212pt"/>
              </w:rPr>
              <w:t xml:space="preserve">истребования документов о государственной </w:t>
            </w:r>
            <w:r w:rsidRPr="00960091">
              <w:rPr>
                <w:rStyle w:val="212pt"/>
              </w:rPr>
              <w:t>регистрации актов гражданского состояния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28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552" w:lineRule="exact"/>
              <w:ind w:left="540"/>
              <w:rPr>
                <w:rStyle w:val="212pt"/>
              </w:rPr>
            </w:pPr>
            <w:r w:rsidRPr="00960091">
              <w:rPr>
                <w:rStyle w:val="212pt"/>
              </w:rPr>
              <w:t xml:space="preserve">1 услуга </w:t>
            </w: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552" w:lineRule="exact"/>
              <w:ind w:left="540"/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300" w:line="240" w:lineRule="exact"/>
              <w:ind w:left="500"/>
            </w:pPr>
            <w:r w:rsidRPr="00960091">
              <w:rPr>
                <w:rStyle w:val="212pt"/>
              </w:rPr>
              <w:t>50.00</w:t>
            </w: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300" w:after="0" w:line="240" w:lineRule="exact"/>
              <w:ind w:left="500"/>
            </w:pPr>
            <w:r w:rsidRPr="00960091">
              <w:rPr>
                <w:rStyle w:val="212pt"/>
              </w:rPr>
              <w:t>50.00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5A7" w:rsidRPr="00960091" w:rsidRDefault="0070302A" w:rsidP="006E1A28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auto"/>
              <w:ind w:left="261"/>
            </w:pPr>
            <w:r w:rsidRPr="00960091">
              <w:rPr>
                <w:rStyle w:val="212pt"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28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78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Принятие и рассмотрение заявлений о государственной регистрации актов гражданского состояния, о повторной выдаче свидетельств </w:t>
            </w:r>
            <w:r w:rsidRPr="00960091">
              <w:rPr>
                <w:rStyle w:val="2Corbel12pt"/>
                <w:rFonts w:ascii="Times New Roman" w:hAnsi="Times New Roman" w:cs="Times New Roman"/>
              </w:rPr>
              <w:t xml:space="preserve">0 </w:t>
            </w:r>
            <w:r w:rsidRPr="00960091">
              <w:rPr>
                <w:rStyle w:val="212pt"/>
              </w:rPr>
              <w:t xml:space="preserve">государственной регистрации актов гражданского </w:t>
            </w:r>
            <w:r w:rsidRPr="00960091">
              <w:rPr>
                <w:rStyle w:val="212pt"/>
              </w:rPr>
              <w:t xml:space="preserve">состояния, о внесении изменений в записи актов гражданского состояния, восстановлении и аннулировании записей актов гражданского </w:t>
            </w: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78" w:lineRule="exact"/>
            </w:pPr>
            <w:r w:rsidRPr="00960091">
              <w:rPr>
                <w:rStyle w:val="212pt"/>
              </w:rPr>
              <w:t>состояния, перемене имени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A28" w:rsidRDefault="006E1A28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exact"/>
              <w:ind w:left="540"/>
              <w:rPr>
                <w:rStyle w:val="212pt"/>
              </w:rPr>
            </w:pP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exact"/>
              <w:ind w:left="540"/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A28" w:rsidRDefault="006E1A28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exact"/>
              <w:ind w:left="500"/>
              <w:rPr>
                <w:rStyle w:val="212pt"/>
              </w:rPr>
            </w:pPr>
          </w:p>
          <w:p w:rsidR="006E1A28" w:rsidRDefault="006E1A28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exact"/>
              <w:ind w:left="500"/>
              <w:rPr>
                <w:rStyle w:val="212pt"/>
              </w:rPr>
            </w:pP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exact"/>
              <w:ind w:left="500"/>
            </w:pPr>
            <w:r w:rsidRPr="00960091">
              <w:rPr>
                <w:rStyle w:val="212pt"/>
              </w:rPr>
              <w:t>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5A7" w:rsidRPr="00960091" w:rsidRDefault="0070302A" w:rsidP="006E1A28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auto"/>
              <w:ind w:left="261"/>
            </w:pPr>
            <w:r w:rsidRPr="00960091">
              <w:rPr>
                <w:rStyle w:val="212pt"/>
              </w:rP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28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960091">
              <w:rPr>
                <w:rStyle w:val="212pt"/>
              </w:rPr>
              <w:t xml:space="preserve">Проставление отметки о расторжении брака в </w:t>
            </w:r>
          </w:p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74" w:lineRule="exact"/>
            </w:pPr>
            <w:bookmarkStart w:id="1" w:name="_GoBack"/>
            <w:bookmarkEnd w:id="1"/>
            <w:r w:rsidRPr="00960091">
              <w:rPr>
                <w:rStyle w:val="212pt"/>
              </w:rPr>
              <w:t xml:space="preserve">паспорте или паспортном документе </w:t>
            </w:r>
            <w:r w:rsidRPr="00960091">
              <w:rPr>
                <w:rStyle w:val="212pt"/>
              </w:rPr>
              <w:t>заявителя по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exact"/>
              <w:ind w:left="540"/>
            </w:pPr>
            <w:r w:rsidRPr="00960091">
              <w:rPr>
                <w:rStyle w:val="212pt"/>
              </w:rPr>
              <w:t>1 услуга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40" w:lineRule="exact"/>
              <w:ind w:left="500"/>
            </w:pPr>
            <w:r w:rsidRPr="00960091">
              <w:rPr>
                <w:rStyle w:val="212pt"/>
              </w:rPr>
              <w:t>50,00</w:t>
            </w:r>
          </w:p>
        </w:tc>
      </w:tr>
      <w:tr w:rsidR="00CE25A7" w:rsidRPr="0096009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78" w:h="5616" w:wrap="none" w:vAnchor="page" w:hAnchor="page" w:x="1143" w:y="6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960091" w:rsidRDefault="0070302A">
            <w:pPr>
              <w:pStyle w:val="20"/>
              <w:framePr w:w="9778" w:h="5616" w:wrap="none" w:vAnchor="page" w:hAnchor="page" w:x="1143" w:y="652"/>
              <w:shd w:val="clear" w:color="auto" w:fill="auto"/>
              <w:spacing w:before="0" w:after="0" w:line="288" w:lineRule="exact"/>
            </w:pPr>
            <w:r w:rsidRPr="00960091">
              <w:rPr>
                <w:rStyle w:val="212pt"/>
              </w:rPr>
              <w:t>решению суда, вынесенного после 27 июля 2010 года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5A7" w:rsidRPr="00960091" w:rsidRDefault="00CE25A7">
            <w:pPr>
              <w:framePr w:w="9778" w:h="5616" w:wrap="none" w:vAnchor="page" w:hAnchor="page" w:x="1143" w:y="6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5A7" w:rsidRPr="00960091" w:rsidRDefault="00CE25A7">
            <w:pPr>
              <w:framePr w:w="9778" w:h="5616" w:wrap="none" w:vAnchor="page" w:hAnchor="page" w:x="1143" w:y="652"/>
              <w:rPr>
                <w:rFonts w:ascii="Times New Roman" w:hAnsi="Times New Roman" w:cs="Times New Roman"/>
              </w:rPr>
            </w:pPr>
          </w:p>
        </w:tc>
      </w:tr>
    </w:tbl>
    <w:p w:rsidR="00CE25A7" w:rsidRPr="00960091" w:rsidRDefault="00CE25A7">
      <w:pPr>
        <w:rPr>
          <w:rFonts w:ascii="Times New Roman" w:hAnsi="Times New Roman" w:cs="Times New Roman"/>
          <w:sz w:val="2"/>
          <w:szCs w:val="2"/>
        </w:rPr>
      </w:pPr>
    </w:p>
    <w:sectPr w:rsidR="00CE25A7" w:rsidRPr="009600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2A" w:rsidRDefault="0070302A">
      <w:r>
        <w:separator/>
      </w:r>
    </w:p>
  </w:endnote>
  <w:endnote w:type="continuationSeparator" w:id="0">
    <w:p w:rsidR="0070302A" w:rsidRDefault="0070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2A" w:rsidRDefault="0070302A"/>
  </w:footnote>
  <w:footnote w:type="continuationSeparator" w:id="0">
    <w:p w:rsidR="0070302A" w:rsidRDefault="007030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55D"/>
    <w:multiLevelType w:val="multilevel"/>
    <w:tmpl w:val="25CEC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E26B39"/>
    <w:multiLevelType w:val="multilevel"/>
    <w:tmpl w:val="4D144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25A7"/>
    <w:rsid w:val="0017773E"/>
    <w:rsid w:val="006E1A28"/>
    <w:rsid w:val="0070302A"/>
    <w:rsid w:val="00960091"/>
    <w:rsid w:val="009766EC"/>
    <w:rsid w:val="009E058B"/>
    <w:rsid w:val="00CE25A7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C571"/>
  <w15:docId w15:val="{E930E184-A270-475A-941B-41C7DEC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15pt">
    <w:name w:val="Основной текст (3) + 11;5 pt;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4pt-2pt">
    <w:name w:val="Основной текст (3) + 14 pt;Курсив;Интервал -2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-2pt0">
    <w:name w:val="Основной текст (3) + 14 pt;Курсив;Интервал -2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5pt0">
    <w:name w:val="Основной текст (3) + 11;5 pt;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bel12pt">
    <w:name w:val="Основной текст (2) + Corbel;12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6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397D-7865-4CE4-9172-9C8F64FA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отдела ГРНПА Глушко Н.С.</cp:lastModifiedBy>
  <cp:revision>2</cp:revision>
  <dcterms:created xsi:type="dcterms:W3CDTF">2018-05-19T06:48:00Z</dcterms:created>
  <dcterms:modified xsi:type="dcterms:W3CDTF">2018-05-19T07:43:00Z</dcterms:modified>
</cp:coreProperties>
</file>